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399B5" w14:textId="119DB76D" w:rsidR="002E35A1" w:rsidRPr="002E35A1" w:rsidRDefault="002E35A1" w:rsidP="00130B8A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Как Вы считаете, что </w:t>
      </w:r>
      <w:proofErr w:type="gram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имел ввиду</w:t>
      </w:r>
      <w:proofErr w:type="gram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Имре</w:t>
      </w:r>
      <w:proofErr w:type="spell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Лакатос</w:t>
      </w:r>
      <w:proofErr w:type="spell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перефразируя кантовское изречение: «Философия науки без истории науки пуста, история науки без философии науки слепа»?</w:t>
      </w:r>
      <w:r w:rsidRPr="002E35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8BD1699" w14:textId="77777777" w:rsidR="00D701A2" w:rsidRPr="00D701A2" w:rsidRDefault="00D701A2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A2">
        <w:rPr>
          <w:rFonts w:ascii="Times New Roman" w:hAnsi="Times New Roman" w:cs="Times New Roman"/>
          <w:sz w:val="28"/>
          <w:szCs w:val="28"/>
        </w:rPr>
        <w:t>Я согласен с вышеизложенным тезисом. Однако в современных академических кругах, к сожалению, историки и философы упорно сопротивляются тому, чтобы учиться друг у друга.</w:t>
      </w:r>
    </w:p>
    <w:p w14:paraId="425299BE" w14:textId="77777777" w:rsidR="00D701A2" w:rsidRDefault="00D701A2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A2">
        <w:rPr>
          <w:rFonts w:ascii="Times New Roman" w:hAnsi="Times New Roman" w:cs="Times New Roman"/>
          <w:sz w:val="28"/>
          <w:szCs w:val="28"/>
        </w:rPr>
        <w:t xml:space="preserve"> Несомненно, авторитет философии науки в плане выдачи нормативных предписаний должен проистекать из ее способности объяснять прошлые успехи науки. В самом деле, какие основания могли бы быть для того, чтобы называть что-то философией науки, если бы оно на самом деле не согласовывалось с действительной наукой?</w:t>
      </w:r>
      <w:r w:rsidRPr="00D701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B8D1B" w14:textId="77777777" w:rsidR="00D701A2" w:rsidRDefault="00D701A2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0D">
        <w:rPr>
          <w:rFonts w:ascii="Times New Roman" w:hAnsi="Times New Roman" w:cs="Times New Roman"/>
          <w:sz w:val="28"/>
          <w:szCs w:val="28"/>
        </w:rPr>
        <w:t>Движущий механизм развития научного знания, по </w:t>
      </w:r>
      <w:proofErr w:type="spellStart"/>
      <w:r w:rsidRPr="00BE730D">
        <w:rPr>
          <w:rFonts w:ascii="Times New Roman" w:hAnsi="Times New Roman" w:cs="Times New Roman"/>
          <w:sz w:val="28"/>
          <w:szCs w:val="28"/>
        </w:rPr>
        <w:t>Лакатосу</w:t>
      </w:r>
      <w:proofErr w:type="spellEnd"/>
      <w:r w:rsidRPr="00BE730D">
        <w:rPr>
          <w:rFonts w:ascii="Times New Roman" w:hAnsi="Times New Roman" w:cs="Times New Roman"/>
          <w:sz w:val="28"/>
          <w:szCs w:val="28"/>
        </w:rPr>
        <w:t>, – конкуренция различных концепций и их «прогрессивный сдвиг» под влиянием аномальных опытных фактов. «Прогрессивный сдвиг» – это трансформация концепции путем ее переориентации или </w:t>
      </w:r>
      <w:r>
        <w:rPr>
          <w:rFonts w:ascii="Times New Roman" w:hAnsi="Times New Roman" w:cs="Times New Roman"/>
          <w:sz w:val="28"/>
          <w:szCs w:val="28"/>
        </w:rPr>
        <w:t>добавления вспомо</w:t>
      </w:r>
      <w:r w:rsidRPr="00BE730D">
        <w:rPr>
          <w:rFonts w:ascii="Times New Roman" w:hAnsi="Times New Roman" w:cs="Times New Roman"/>
          <w:sz w:val="28"/>
          <w:szCs w:val="28"/>
        </w:rPr>
        <w:t>гательных гипотез (увеличивающих эмпирический базис науки). </w:t>
      </w:r>
    </w:p>
    <w:p w14:paraId="52898336" w14:textId="16E32E35" w:rsidR="00D701A2" w:rsidRDefault="00D701A2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7E">
        <w:rPr>
          <w:rFonts w:ascii="Times New Roman" w:hAnsi="Times New Roman" w:cs="Times New Roman"/>
          <w:sz w:val="28"/>
          <w:szCs w:val="28"/>
        </w:rPr>
        <w:t xml:space="preserve">Философия науки </w:t>
      </w: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 способствует тонкой точности в рамках критического реализма, признавая, что фальсификация любой теории (например, эволюции) не происходит без предоставления лучшей теории. </w:t>
      </w:r>
      <w:r>
        <w:rPr>
          <w:rFonts w:ascii="Times New Roman" w:hAnsi="Times New Roman" w:cs="Times New Roman"/>
          <w:sz w:val="28"/>
          <w:szCs w:val="28"/>
        </w:rPr>
        <w:t xml:space="preserve"> Именно это он хотел показать на мой взгляд.</w:t>
      </w:r>
    </w:p>
    <w:p w14:paraId="349ED818" w14:textId="75E0E503" w:rsidR="00330D7E" w:rsidRPr="00BE730D" w:rsidRDefault="00330D7E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0D">
        <w:rPr>
          <w:rFonts w:ascii="Times New Roman" w:hAnsi="Times New Roman" w:cs="Times New Roman"/>
          <w:sz w:val="28"/>
          <w:szCs w:val="28"/>
        </w:rPr>
        <w:t>Философия породила науку, по существу изобретая интеллектуальную мысль и строгие рассуждения. Философия продолжает влиять на науку, создавая дискуссии и обращая внимание на слабые места науки.</w:t>
      </w:r>
    </w:p>
    <w:p w14:paraId="4724E7D4" w14:textId="573F9F41" w:rsidR="00330D7E" w:rsidRDefault="00330D7E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0D">
        <w:rPr>
          <w:rFonts w:ascii="Times New Roman" w:hAnsi="Times New Roman" w:cs="Times New Roman"/>
          <w:sz w:val="28"/>
          <w:szCs w:val="28"/>
        </w:rPr>
        <w:t>Философия ставит вопросы и устанавливает правила обсуждения. Она делает это, исследуя ландшафт того, что может быть правдой, и выясняя, как взаимосвязаны разные подходы к истине. Диалог философии фокусируется на логике, правилах аргументации и определении абстрактных понятий. Подход и практика науки, в том числе «научный метод», возникли из философии.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30D">
        <w:rPr>
          <w:rFonts w:ascii="Times New Roman" w:hAnsi="Times New Roman" w:cs="Times New Roman"/>
          <w:sz w:val="28"/>
          <w:szCs w:val="28"/>
        </w:rPr>
        <w:t xml:space="preserve">Наука - это стратегия </w:t>
      </w:r>
      <w:r w:rsidRPr="00BE730D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достижения </w:t>
      </w:r>
      <w:proofErr w:type="spellStart"/>
      <w:r w:rsidRPr="00BE730D">
        <w:rPr>
          <w:rFonts w:ascii="Times New Roman" w:hAnsi="Times New Roman" w:cs="Times New Roman"/>
          <w:sz w:val="28"/>
          <w:szCs w:val="28"/>
        </w:rPr>
        <w:t>консенсусных</w:t>
      </w:r>
      <w:proofErr w:type="spellEnd"/>
      <w:r w:rsidRPr="00BE730D">
        <w:rPr>
          <w:rFonts w:ascii="Times New Roman" w:hAnsi="Times New Roman" w:cs="Times New Roman"/>
          <w:sz w:val="28"/>
          <w:szCs w:val="28"/>
        </w:rPr>
        <w:t xml:space="preserve"> ответов на вопросы о мире природы. Она фокусируется на обнаружении «фактов», «законов» и «механизмов». Часто обнаруживаются новые объекты, которые ранее не </w:t>
      </w:r>
      <w:proofErr w:type="gramStart"/>
      <w:r w:rsidRPr="00BE730D">
        <w:rPr>
          <w:rFonts w:ascii="Times New Roman" w:hAnsi="Times New Roman" w:cs="Times New Roman"/>
          <w:sz w:val="28"/>
          <w:szCs w:val="28"/>
        </w:rPr>
        <w:t>были замечены и о существ</w:t>
      </w:r>
      <w:r>
        <w:rPr>
          <w:rFonts w:ascii="Times New Roman" w:hAnsi="Times New Roman" w:cs="Times New Roman"/>
          <w:sz w:val="28"/>
          <w:szCs w:val="28"/>
        </w:rPr>
        <w:t>овании которых 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известно.</w:t>
      </w:r>
    </w:p>
    <w:p w14:paraId="1B1B6CE6" w14:textId="6D3D10A8" w:rsidR="009515C3" w:rsidRDefault="00E177B8" w:rsidP="00130B8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</w:t>
      </w:r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Как этот исторический посыл соотносится с тем, что </w:t>
      </w:r>
      <w:proofErr w:type="spell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Лакатос</w:t>
      </w:r>
      <w:proofErr w:type="spell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считал ахиллесовой пятой «критического рационализма», а именно появление в науке фактов, которые невозможно объяснить с точки зрения принятой теоретической основы («</w:t>
      </w:r>
      <w:proofErr w:type="spell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контрпримеров</w:t>
      </w:r>
      <w:proofErr w:type="spell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», задач, которые не удается решать без серьезного изменения теоретического образца) и рациональное поведение исследователя при этом. А сам «исследователь не всегда «расправляется» со своими теориями, а использует целый ряд интеллектуальных стратегий,  не цепенея от отдельных провалов и неудач»? </w:t>
      </w:r>
      <w:r w:rsidR="00330D7E" w:rsidRPr="00330D7E">
        <w:rPr>
          <w:rFonts w:ascii="Times New Roman" w:hAnsi="Times New Roman" w:cs="Times New Roman"/>
          <w:sz w:val="28"/>
          <w:szCs w:val="28"/>
        </w:rPr>
        <w:t xml:space="preserve">Подход </w:t>
      </w:r>
      <w:proofErr w:type="spellStart"/>
      <w:r w:rsidR="00330D7E" w:rsidRPr="00330D7E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="00330D7E" w:rsidRPr="00330D7E">
        <w:rPr>
          <w:rFonts w:ascii="Times New Roman" w:hAnsi="Times New Roman" w:cs="Times New Roman"/>
          <w:sz w:val="28"/>
          <w:szCs w:val="28"/>
        </w:rPr>
        <w:t xml:space="preserve"> поощряет прогрессивную ориентацию в соответствии с последними обоснованными выводами, а не цепляется за традицию. Оправдание для теолога исходит из толкования и обоснованного философствования, которые способствуют более тонкому пониманию проблемы. Обоснование для ученого исходит из проверенных экспертных предложений, которые способствуют более детальному пониманию проблемы. Критический реализм лучше понимается в том виде, в каком его предложил </w:t>
      </w:r>
      <w:proofErr w:type="spellStart"/>
      <w:r w:rsidR="00330D7E" w:rsidRPr="00330D7E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="00330D7E" w:rsidRPr="00330D7E">
        <w:rPr>
          <w:rFonts w:ascii="Times New Roman" w:hAnsi="Times New Roman" w:cs="Times New Roman"/>
          <w:sz w:val="28"/>
          <w:szCs w:val="28"/>
        </w:rPr>
        <w:t xml:space="preserve">, чем при смене парадигмы Куна. В креационизме радикальный сдвиг парадигм Куна: </w:t>
      </w:r>
    </w:p>
    <w:p w14:paraId="5DCB60B5" w14:textId="77777777" w:rsidR="00D701A2" w:rsidRDefault="00D701A2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Имре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 сформулировал умеренную основополагающую рациональную модель вывода в философии математики и науки, которая использовала прагматизм Пирса для повышения его производительности и понимания смены парадигмы. </w:t>
      </w: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 предлагает изощренный взгляд на фальсификацию, который поощряет полезное развитие, потому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0D7E">
        <w:rPr>
          <w:rFonts w:ascii="Times New Roman" w:hAnsi="Times New Roman" w:cs="Times New Roman"/>
          <w:sz w:val="28"/>
          <w:szCs w:val="28"/>
        </w:rPr>
        <w:t>Нет фальсификации до появления лучшей теории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0D7E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креационистская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 модель должна сосредоточиться на разработке лучших теорий, иначе </w:t>
      </w: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креационистские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 модели никогда не будут серьезно рассматриваться академией в качестве живого варианта. </w:t>
      </w:r>
    </w:p>
    <w:p w14:paraId="1A3A8886" w14:textId="5E49F743" w:rsidR="009515C3" w:rsidRDefault="00D701A2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7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30D7E" w:rsidRPr="00330D7E">
        <w:rPr>
          <w:rFonts w:ascii="Times New Roman" w:hAnsi="Times New Roman" w:cs="Times New Roman"/>
          <w:sz w:val="28"/>
          <w:szCs w:val="28"/>
        </w:rPr>
        <w:t xml:space="preserve">(а) побудил бы креациониста сдаться, потому что он проиграл битву, когда научный мир перешел от креационизма к эволюционизму, или </w:t>
      </w:r>
    </w:p>
    <w:p w14:paraId="65212527" w14:textId="77777777" w:rsidR="009515C3" w:rsidRDefault="00330D7E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7E">
        <w:rPr>
          <w:rFonts w:ascii="Times New Roman" w:hAnsi="Times New Roman" w:cs="Times New Roman"/>
          <w:sz w:val="28"/>
          <w:szCs w:val="28"/>
        </w:rPr>
        <w:t xml:space="preserve">(б) стремился к наивной фальсификации эволюционной теории. Принимая во внимание, что теоретик </w:t>
      </w: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 признал бы, что более тонкая модель между крайностями может лучш</w:t>
      </w:r>
      <w:r w:rsidR="009515C3">
        <w:rPr>
          <w:rFonts w:ascii="Times New Roman" w:hAnsi="Times New Roman" w:cs="Times New Roman"/>
          <w:sz w:val="28"/>
          <w:szCs w:val="28"/>
        </w:rPr>
        <w:t>е отражать данные креационизма.</w:t>
      </w:r>
    </w:p>
    <w:p w14:paraId="4410BFF0" w14:textId="439B46AC" w:rsidR="00330D7E" w:rsidRDefault="00330D7E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7E">
        <w:rPr>
          <w:rFonts w:ascii="Times New Roman" w:hAnsi="Times New Roman" w:cs="Times New Roman"/>
          <w:sz w:val="28"/>
          <w:szCs w:val="28"/>
        </w:rPr>
        <w:t xml:space="preserve">Таким образом, лучшей моделью, чем смена парадигмы Куна, был бы подход </w:t>
      </w:r>
      <w:proofErr w:type="spellStart"/>
      <w:r w:rsidRPr="00330D7E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330D7E">
        <w:rPr>
          <w:rFonts w:ascii="Times New Roman" w:hAnsi="Times New Roman" w:cs="Times New Roman"/>
          <w:sz w:val="28"/>
          <w:szCs w:val="28"/>
        </w:rPr>
        <w:t xml:space="preserve">, иллюстрируемый современным соперничеством между релятивистскими и квантовыми теориями. Критический </w:t>
      </w:r>
      <w:proofErr w:type="gramStart"/>
      <w:r w:rsidRPr="00330D7E">
        <w:rPr>
          <w:rFonts w:ascii="Times New Roman" w:hAnsi="Times New Roman" w:cs="Times New Roman"/>
          <w:sz w:val="28"/>
          <w:szCs w:val="28"/>
        </w:rPr>
        <w:t>реалистический подход</w:t>
      </w:r>
      <w:proofErr w:type="gramEnd"/>
      <w:r w:rsidRPr="00330D7E">
        <w:rPr>
          <w:rFonts w:ascii="Times New Roman" w:hAnsi="Times New Roman" w:cs="Times New Roman"/>
          <w:sz w:val="28"/>
          <w:szCs w:val="28"/>
        </w:rPr>
        <w:t xml:space="preserve"> ценит признание точных различий между этими различными подходами и разработку тонкого метода, отражающего эту чувствительность. </w:t>
      </w:r>
    </w:p>
    <w:p w14:paraId="5F9E7E60" w14:textId="77777777" w:rsidR="00130B8A" w:rsidRPr="00130B8A" w:rsidRDefault="00130B8A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A">
        <w:rPr>
          <w:rFonts w:ascii="Times New Roman" w:hAnsi="Times New Roman" w:cs="Times New Roman"/>
          <w:sz w:val="28"/>
          <w:szCs w:val="28"/>
        </w:rPr>
        <w:t>Пример: «Меня огорчает то, что он себя так ведет». – «Вы ведь можете вспомнить массу случаев, когда огорчались независимо от его поведения и, возможно, случаи, когда вы не огорчались</w:t>
      </w:r>
      <w:r>
        <w:rPr>
          <w:rFonts w:ascii="Times New Roman" w:hAnsi="Times New Roman" w:cs="Times New Roman"/>
          <w:sz w:val="28"/>
          <w:szCs w:val="28"/>
        </w:rPr>
        <w:t>, хотя он вел себя именно так».</w:t>
      </w:r>
    </w:p>
    <w:p w14:paraId="5E630D81" w14:textId="77777777" w:rsidR="00130B8A" w:rsidRPr="00130B8A" w:rsidRDefault="00130B8A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A">
        <w:rPr>
          <w:rFonts w:ascii="Times New Roman" w:hAnsi="Times New Roman" w:cs="Times New Roman"/>
          <w:sz w:val="28"/>
          <w:szCs w:val="28"/>
        </w:rPr>
        <w:t xml:space="preserve">Мишенью воздействия является </w:t>
      </w:r>
      <w:proofErr w:type="spellStart"/>
      <w:r w:rsidRPr="00130B8A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130B8A">
        <w:rPr>
          <w:rFonts w:ascii="Times New Roman" w:hAnsi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cs="Times New Roman"/>
          <w:sz w:val="28"/>
          <w:szCs w:val="28"/>
        </w:rPr>
        <w:t>ого опыта адресата воздействия.</w:t>
      </w:r>
    </w:p>
    <w:p w14:paraId="5AB4E8B4" w14:textId="414E36D0" w:rsidR="00E177B8" w:rsidRPr="002E35A1" w:rsidRDefault="00E177B8" w:rsidP="00130B8A">
      <w:pPr>
        <w:shd w:val="clear" w:color="auto" w:fill="FFFFFF"/>
        <w:spacing w:after="0" w:line="360" w:lineRule="auto"/>
        <w:ind w:left="840"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Можете ли Вы привести аналогичные сравнения из истории психологии и пояснить их? </w:t>
      </w:r>
      <w:proofErr w:type="gram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proofErr w:type="spell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Лакатос</w:t>
      </w:r>
      <w:proofErr w:type="spell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И. Избранные произведения по философии и методологии науки / Пер. с англ. И.Н. Веселовского, А.Л. Никифорова, В.Н. </w:t>
      </w:r>
      <w:proofErr w:type="spell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Поруса</w:t>
      </w:r>
      <w:proofErr w:type="spell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gram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</w:t>
      </w:r>
      <w:proofErr w:type="gram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М: Академический проект; </w:t>
      </w:r>
      <w:proofErr w:type="spell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Трикста</w:t>
      </w:r>
      <w:proofErr w:type="spell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2008. – 475 с.).</w:t>
      </w:r>
      <w:proofErr w:type="gramEnd"/>
    </w:p>
    <w:p w14:paraId="11F06FC3" w14:textId="77777777" w:rsidR="00130B8A" w:rsidRDefault="00130B8A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A">
        <w:rPr>
          <w:rFonts w:ascii="Times New Roman" w:hAnsi="Times New Roman" w:cs="Times New Roman"/>
          <w:sz w:val="28"/>
          <w:szCs w:val="28"/>
        </w:rPr>
        <w:t xml:space="preserve">Главный предмет спора о человеческом мышлении заключается в том, ищут ли люди </w:t>
      </w:r>
      <w:proofErr w:type="spellStart"/>
      <w:r w:rsidRPr="00130B8A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130B8A">
        <w:rPr>
          <w:rFonts w:ascii="Times New Roman" w:hAnsi="Times New Roman" w:cs="Times New Roman"/>
          <w:sz w:val="28"/>
          <w:szCs w:val="28"/>
        </w:rPr>
        <w:t xml:space="preserve"> к выводам. По мнению теоретиков, утверждающих, что разум оснащен неявными правилами вывода, решение о недействительности аргумента зависит от невозможности найти вывод, ведущий от предпосылок к закл</w:t>
      </w:r>
      <w:r>
        <w:rPr>
          <w:rFonts w:ascii="Times New Roman" w:hAnsi="Times New Roman" w:cs="Times New Roman"/>
          <w:sz w:val="28"/>
          <w:szCs w:val="28"/>
        </w:rPr>
        <w:t>ючению</w:t>
      </w:r>
      <w:r w:rsidRPr="00130B8A">
        <w:rPr>
          <w:rFonts w:ascii="Times New Roman" w:hAnsi="Times New Roman" w:cs="Times New Roman"/>
          <w:sz w:val="28"/>
          <w:szCs w:val="28"/>
        </w:rPr>
        <w:t xml:space="preserve">. Однако с помощью этой процедуры никогда нельзя быть уверенным в том, что пространство возможных выводов было перебрано исчерпывающе. В качестве </w:t>
      </w:r>
      <w:r w:rsidRPr="00130B8A">
        <w:rPr>
          <w:rFonts w:ascii="Times New Roman" w:hAnsi="Times New Roman" w:cs="Times New Roman"/>
          <w:sz w:val="28"/>
          <w:szCs w:val="28"/>
        </w:rPr>
        <w:lastRenderedPageBreak/>
        <w:t xml:space="preserve">альтернативы рассуждающие могут основывать свои выводы на ментальных моделях. </w:t>
      </w:r>
    </w:p>
    <w:p w14:paraId="1BDC2F2D" w14:textId="77777777" w:rsidR="00130B8A" w:rsidRDefault="00130B8A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A">
        <w:rPr>
          <w:rFonts w:ascii="Times New Roman" w:hAnsi="Times New Roman" w:cs="Times New Roman"/>
          <w:sz w:val="28"/>
          <w:szCs w:val="28"/>
        </w:rPr>
        <w:t xml:space="preserve">Это теоретическое объяснение основывается на семантическом принципе достоверности: вывод действителен тогда и только тогда, когда он не допускает </w:t>
      </w:r>
      <w:proofErr w:type="spellStart"/>
      <w:r w:rsidRPr="00130B8A">
        <w:rPr>
          <w:rFonts w:ascii="Times New Roman" w:hAnsi="Times New Roman" w:cs="Times New Roman"/>
          <w:sz w:val="28"/>
          <w:szCs w:val="28"/>
        </w:rPr>
        <w:t>контрпримеров</w:t>
      </w:r>
      <w:proofErr w:type="spellEnd"/>
      <w:r w:rsidRPr="00130B8A">
        <w:rPr>
          <w:rFonts w:ascii="Times New Roman" w:hAnsi="Times New Roman" w:cs="Times New Roman"/>
          <w:sz w:val="28"/>
          <w:szCs w:val="28"/>
        </w:rPr>
        <w:t xml:space="preserve">, т. е. возможностей, при которых посылки верны, а вывод ложен. Следовательно, строя </w:t>
      </w:r>
      <w:proofErr w:type="spellStart"/>
      <w:r w:rsidRPr="00130B8A">
        <w:rPr>
          <w:rFonts w:ascii="Times New Roman" w:hAnsi="Times New Roman" w:cs="Times New Roman"/>
          <w:sz w:val="28"/>
          <w:szCs w:val="28"/>
        </w:rPr>
        <w:t>контрпример</w:t>
      </w:r>
      <w:proofErr w:type="spellEnd"/>
      <w:r w:rsidRPr="00130B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30B8A">
        <w:rPr>
          <w:rFonts w:ascii="Times New Roman" w:hAnsi="Times New Roman" w:cs="Times New Roman"/>
          <w:sz w:val="28"/>
          <w:szCs w:val="28"/>
        </w:rPr>
        <w:t>рассуждающие</w:t>
      </w:r>
      <w:proofErr w:type="gramEnd"/>
      <w:r w:rsidRPr="00130B8A">
        <w:rPr>
          <w:rFonts w:ascii="Times New Roman" w:hAnsi="Times New Roman" w:cs="Times New Roman"/>
          <w:sz w:val="28"/>
          <w:szCs w:val="28"/>
        </w:rPr>
        <w:t xml:space="preserve"> могут узнать, что вывод недействителен. Так как же логически наивные люди устанавливают несостоятельность? Удивительно, но для столь важного вопроса не хватает доказательств. </w:t>
      </w:r>
    </w:p>
    <w:p w14:paraId="3AF20A65" w14:textId="6FB4B120" w:rsidR="00130B8A" w:rsidRPr="00130B8A" w:rsidRDefault="00130B8A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A">
        <w:rPr>
          <w:rFonts w:ascii="Times New Roman" w:hAnsi="Times New Roman" w:cs="Times New Roman"/>
          <w:sz w:val="28"/>
          <w:szCs w:val="28"/>
        </w:rPr>
        <w:t xml:space="preserve">Еще пример: «У этого человека много денег, значит, он вор». Ответ: «Королева Великобритании – самая богатая женщина в мире, но </w:t>
      </w:r>
      <w:r>
        <w:rPr>
          <w:rFonts w:ascii="Times New Roman" w:hAnsi="Times New Roman" w:cs="Times New Roman"/>
          <w:sz w:val="28"/>
          <w:szCs w:val="28"/>
        </w:rPr>
        <w:t>не назовете же вы ее воровкой?»</w:t>
      </w:r>
    </w:p>
    <w:p w14:paraId="73E374FC" w14:textId="7285A45F" w:rsidR="00130B8A" w:rsidRDefault="00130B8A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A">
        <w:rPr>
          <w:rFonts w:ascii="Times New Roman" w:hAnsi="Times New Roman" w:cs="Times New Roman"/>
          <w:sz w:val="28"/>
          <w:szCs w:val="28"/>
        </w:rPr>
        <w:t>Мишенью воздействия на адресата является чувство уважения к статусу и авторитету королевы Елизаветы II.</w:t>
      </w:r>
    </w:p>
    <w:p w14:paraId="6DFF391E" w14:textId="3B359821" w:rsidR="00130B8A" w:rsidRDefault="00130B8A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A">
        <w:rPr>
          <w:rFonts w:ascii="Times New Roman" w:hAnsi="Times New Roman" w:cs="Times New Roman"/>
          <w:sz w:val="28"/>
          <w:szCs w:val="28"/>
        </w:rPr>
        <w:t xml:space="preserve">В случае силлогизмов Полк и </w:t>
      </w:r>
      <w:proofErr w:type="spellStart"/>
      <w:r w:rsidRPr="00130B8A">
        <w:rPr>
          <w:rFonts w:ascii="Times New Roman" w:hAnsi="Times New Roman" w:cs="Times New Roman"/>
          <w:sz w:val="28"/>
          <w:szCs w:val="28"/>
        </w:rPr>
        <w:t>Ньюэлл</w:t>
      </w:r>
      <w:proofErr w:type="spellEnd"/>
      <w:r w:rsidRPr="00130B8A">
        <w:rPr>
          <w:rFonts w:ascii="Times New Roman" w:hAnsi="Times New Roman" w:cs="Times New Roman"/>
          <w:sz w:val="28"/>
          <w:szCs w:val="28"/>
        </w:rPr>
        <w:t xml:space="preserve"> защищали объяснение в терминах моделей, но утверждали, что их объяснение индивидуальных различий мало что дает, если вообще что-либо, постулирует поиск </w:t>
      </w:r>
      <w:proofErr w:type="spellStart"/>
      <w:r w:rsidRPr="00130B8A">
        <w:rPr>
          <w:rFonts w:ascii="Times New Roman" w:hAnsi="Times New Roman" w:cs="Times New Roman"/>
          <w:sz w:val="28"/>
          <w:szCs w:val="28"/>
        </w:rPr>
        <w:t>контрприме</w:t>
      </w:r>
      <w:r>
        <w:rPr>
          <w:rFonts w:ascii="Times New Roman" w:hAnsi="Times New Roman" w:cs="Times New Roman"/>
          <w:sz w:val="28"/>
          <w:szCs w:val="28"/>
        </w:rPr>
        <w:t>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Буччарелли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Джонсон-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Лэрд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B8A">
        <w:rPr>
          <w:rFonts w:ascii="Times New Roman" w:hAnsi="Times New Roman" w:cs="Times New Roman"/>
          <w:sz w:val="28"/>
          <w:szCs w:val="28"/>
        </w:rPr>
        <w:t xml:space="preserve">показали, что люди способны искать </w:t>
      </w:r>
      <w:proofErr w:type="spellStart"/>
      <w:r w:rsidRPr="00130B8A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130B8A">
        <w:rPr>
          <w:rFonts w:ascii="Times New Roman" w:hAnsi="Times New Roman" w:cs="Times New Roman"/>
          <w:sz w:val="28"/>
          <w:szCs w:val="28"/>
        </w:rPr>
        <w:t>, если их к этому побуждают. До сих пор неизвестно, участвуют ли люди в этом поиске спонтанно.</w:t>
      </w:r>
    </w:p>
    <w:p w14:paraId="748EBE9C" w14:textId="51A042DD" w:rsidR="00330D7E" w:rsidRDefault="00330D7E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0D">
        <w:rPr>
          <w:rFonts w:ascii="Times New Roman" w:hAnsi="Times New Roman" w:cs="Times New Roman"/>
          <w:sz w:val="28"/>
          <w:szCs w:val="28"/>
        </w:rPr>
        <w:br/>
        <w:t>Список литературы.</w:t>
      </w:r>
    </w:p>
    <w:p w14:paraId="23334D8D" w14:textId="77777777" w:rsidR="00330D7E" w:rsidRDefault="00330D7E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0D">
        <w:rPr>
          <w:rFonts w:ascii="Times New Roman" w:hAnsi="Times New Roman" w:cs="Times New Roman"/>
          <w:sz w:val="28"/>
          <w:szCs w:val="28"/>
        </w:rPr>
        <w:t>1. Ивин, А. А. Основы философии</w:t>
      </w:r>
      <w:proofErr w:type="gramStart"/>
      <w:r w:rsidRPr="00BE730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E730D">
        <w:rPr>
          <w:rFonts w:ascii="Times New Roman" w:hAnsi="Times New Roman" w:cs="Times New Roman"/>
          <w:sz w:val="28"/>
          <w:szCs w:val="28"/>
        </w:rPr>
        <w:t> учебник для СПО / А. А. Ивин, И. П. Никитина. — М.</w:t>
      </w:r>
      <w:proofErr w:type="gramStart"/>
      <w:r w:rsidRPr="00BE73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730D">
        <w:rPr>
          <w:rFonts w:ascii="Times New Roman" w:hAnsi="Times New Roman" w:cs="Times New Roman"/>
          <w:sz w:val="28"/>
          <w:szCs w:val="28"/>
        </w:rPr>
        <w:t> Издательство </w:t>
      </w:r>
      <w:proofErr w:type="spellStart"/>
      <w:r w:rsidRPr="00BE730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E730D">
        <w:rPr>
          <w:rFonts w:ascii="Times New Roman" w:hAnsi="Times New Roman" w:cs="Times New Roman"/>
          <w:sz w:val="28"/>
          <w:szCs w:val="28"/>
        </w:rPr>
        <w:t>, 2018.</w:t>
      </w:r>
    </w:p>
    <w:p w14:paraId="0232DCD7" w14:textId="77777777" w:rsidR="00330D7E" w:rsidRPr="00BE730D" w:rsidRDefault="00330D7E" w:rsidP="0013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0D">
        <w:rPr>
          <w:rFonts w:ascii="Times New Roman" w:hAnsi="Times New Roman" w:cs="Times New Roman"/>
          <w:sz w:val="28"/>
          <w:szCs w:val="28"/>
        </w:rPr>
        <w:t>2. Философия и методология науки: хрестоматия: учебное пособие / составители: П. А. Водопьянов, П. М. Бурак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E730D">
        <w:rPr>
          <w:rFonts w:ascii="Times New Roman" w:hAnsi="Times New Roman" w:cs="Times New Roman"/>
          <w:sz w:val="28"/>
          <w:szCs w:val="28"/>
        </w:rPr>
        <w:t>Минск: Белару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E730D">
        <w:rPr>
          <w:rFonts w:ascii="Times New Roman" w:hAnsi="Times New Roman" w:cs="Times New Roman"/>
          <w:sz w:val="28"/>
          <w:szCs w:val="28"/>
        </w:rPr>
        <w:t>ская 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E730D">
        <w:rPr>
          <w:rFonts w:ascii="Times New Roman" w:hAnsi="Times New Roman" w:cs="Times New Roman"/>
          <w:sz w:val="28"/>
          <w:szCs w:val="28"/>
        </w:rPr>
        <w:t>ука, 2014. – 518 с.</w:t>
      </w:r>
    </w:p>
    <w:bookmarkEnd w:id="0"/>
    <w:p w14:paraId="36C055FE" w14:textId="77777777" w:rsidR="00415FED" w:rsidRDefault="00415FED" w:rsidP="00130B8A">
      <w:pPr>
        <w:spacing w:after="0" w:line="360" w:lineRule="auto"/>
      </w:pPr>
    </w:p>
    <w:sectPr w:rsidR="00415FED" w:rsidSect="00D701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46AF5"/>
    <w:multiLevelType w:val="multilevel"/>
    <w:tmpl w:val="2B88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79"/>
    <w:rsid w:val="00130B8A"/>
    <w:rsid w:val="002E35A1"/>
    <w:rsid w:val="00330D7E"/>
    <w:rsid w:val="00415FED"/>
    <w:rsid w:val="009515C3"/>
    <w:rsid w:val="00AF6F79"/>
    <w:rsid w:val="00D701A2"/>
    <w:rsid w:val="00E177B8"/>
    <w:rsid w:val="00F1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2022-01-14T15:06:00Z</dcterms:created>
  <dcterms:modified xsi:type="dcterms:W3CDTF">2022-01-14T15:35:00Z</dcterms:modified>
</cp:coreProperties>
</file>